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3BF4" w14:textId="0837C058" w:rsidR="00187640" w:rsidRPr="00187640" w:rsidRDefault="00187640" w:rsidP="00187640">
      <w:pPr>
        <w:jc w:val="center"/>
        <w:rPr>
          <w:sz w:val="36"/>
          <w:szCs w:val="36"/>
        </w:rPr>
      </w:pPr>
      <w:bookmarkStart w:id="0" w:name="_GoBack"/>
      <w:r w:rsidRPr="00187640">
        <w:rPr>
          <w:rFonts w:hint="eastAsia"/>
          <w:sz w:val="36"/>
          <w:szCs w:val="36"/>
        </w:rPr>
        <w:t>Mari HIRAYAMA</w:t>
      </w:r>
    </w:p>
    <w:bookmarkEnd w:id="0"/>
    <w:p w14:paraId="28566437" w14:textId="498285C6" w:rsidR="00187640" w:rsidRDefault="00187640" w:rsidP="00003CB4"/>
    <w:p w14:paraId="58BE8697" w14:textId="514D9782" w:rsidR="00003CB4" w:rsidRPr="00863772" w:rsidRDefault="00CB504A" w:rsidP="00003CB4">
      <w:pPr>
        <w:rPr>
          <w:rFonts w:ascii="MS Mincho" w:hAnsi="MS Mincho"/>
          <w:sz w:val="20"/>
        </w:rPr>
      </w:pPr>
      <w:r>
        <w:rPr>
          <w:noProof/>
        </w:rPr>
        <w:object w:dxaOrig="5310" w:dyaOrig="7005" w14:anchorId="7813D0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6pt;margin-top:5.6pt;width:159.85pt;height:210.9pt;z-index:-251657216;mso-wrap-edited:f;mso-width-percent:0;mso-height-percent:0;mso-width-percent:0;mso-height-percent:0">
            <v:imagedata r:id="rId4" o:title=""/>
            <w10:wrap type="tight"/>
          </v:shape>
          <o:OLEObject Type="Embed" ProgID="MSPhotoEd.3" ShapeID="_x0000_s1026" DrawAspect="Content" ObjectID="_1602742423" r:id="rId5"/>
        </w:object>
      </w:r>
      <w:r w:rsidR="00187640">
        <w:rPr>
          <w:rFonts w:hint="eastAsia"/>
        </w:rPr>
        <w:t xml:space="preserve">Mari HIRAYAMA </w:t>
      </w:r>
      <w:r w:rsidR="00003CB4">
        <w:rPr>
          <w:rFonts w:hint="eastAsia"/>
        </w:rPr>
        <w:t xml:space="preserve">is Professor of Criminal Procedure &amp; Criminology at </w:t>
      </w:r>
      <w:proofErr w:type="spellStart"/>
      <w:r w:rsidR="00003CB4">
        <w:rPr>
          <w:rFonts w:hint="eastAsia"/>
        </w:rPr>
        <w:t>Hakuoh</w:t>
      </w:r>
      <w:proofErr w:type="spellEnd"/>
      <w:r w:rsidR="00003CB4">
        <w:rPr>
          <w:rFonts w:hint="eastAsia"/>
        </w:rPr>
        <w:t xml:space="preserve"> University, Tochigi, Japan. She holds Master of Laws from </w:t>
      </w:r>
      <w:proofErr w:type="spellStart"/>
      <w:r w:rsidR="00003CB4">
        <w:rPr>
          <w:rFonts w:hint="eastAsia"/>
        </w:rPr>
        <w:t>Kwansei</w:t>
      </w:r>
      <w:proofErr w:type="spellEnd"/>
      <w:r w:rsidR="00003CB4">
        <w:rPr>
          <w:rFonts w:hint="eastAsia"/>
        </w:rPr>
        <w:t xml:space="preserve"> </w:t>
      </w:r>
      <w:proofErr w:type="spellStart"/>
      <w:r w:rsidR="00003CB4">
        <w:rPr>
          <w:rFonts w:hint="eastAsia"/>
        </w:rPr>
        <w:t>Gakuin</w:t>
      </w:r>
      <w:proofErr w:type="spellEnd"/>
      <w:r w:rsidR="00003CB4">
        <w:rPr>
          <w:rFonts w:hint="eastAsia"/>
        </w:rPr>
        <w:t xml:space="preserve"> University. She also holds LL.M. from University of Minnesota Law School (on the Fulbright Program). She has conducted </w:t>
      </w:r>
      <w:r w:rsidR="00003CB4">
        <w:t xml:space="preserve">research on lay participation in criminal justice system, especially issues in sex crime cases tried by the Lay Judge Trials. </w:t>
      </w:r>
      <w:r w:rsidR="00863772">
        <w:t>Recently s</w:t>
      </w:r>
      <w:r w:rsidR="00003CB4">
        <w:t>he is</w:t>
      </w:r>
      <w:r w:rsidR="00863772">
        <w:t xml:space="preserve"> </w:t>
      </w:r>
      <w:r w:rsidR="00003CB4">
        <w:t xml:space="preserve">also conducting research on videotaped interrogations and their status as evidence at criminal trials. Her recent publications are; </w:t>
      </w:r>
      <w:r w:rsidR="00003CB4" w:rsidRPr="00003CB4">
        <w:rPr>
          <w:rFonts w:hint="eastAsia"/>
        </w:rPr>
        <w:t>“</w:t>
      </w:r>
      <w:r w:rsidR="00003CB4" w:rsidRPr="00003CB4">
        <w:t>A Future Prospect of Criminal Justice Policy for Sex Crime in Japan-the Roles of the Lay Judge System There”</w:t>
      </w:r>
      <w:r w:rsidR="00003CB4">
        <w:t xml:space="preserve"> in </w:t>
      </w:r>
      <w:proofErr w:type="spellStart"/>
      <w:r w:rsidR="00003CB4">
        <w:t>Jianhong</w:t>
      </w:r>
      <w:proofErr w:type="spellEnd"/>
      <w:r w:rsidR="00003CB4">
        <w:t xml:space="preserve"> Liu and </w:t>
      </w:r>
      <w:proofErr w:type="spellStart"/>
      <w:r w:rsidR="00003CB4">
        <w:t>Setsuo</w:t>
      </w:r>
      <w:proofErr w:type="spellEnd"/>
      <w:r w:rsidR="00003CB4">
        <w:t xml:space="preserve"> Miyazawa (eds.), </w:t>
      </w:r>
      <w:r w:rsidR="00003CB4" w:rsidRPr="00003CB4">
        <w:rPr>
          <w:i/>
        </w:rPr>
        <w:t>Crime and Justice in Contemporary Japan</w:t>
      </w:r>
      <w:r w:rsidR="00003CB4">
        <w:t xml:space="preserve"> (Springer 2018) </w:t>
      </w:r>
      <w:r w:rsidR="00863772">
        <w:t>pp303-317</w:t>
      </w:r>
      <w:r w:rsidR="00003CB4">
        <w:t xml:space="preserve">, </w:t>
      </w:r>
      <w:r w:rsidR="00863772">
        <w:t>with Others</w:t>
      </w:r>
      <w:r w:rsidR="00863772" w:rsidRPr="00863772">
        <w:rPr>
          <w:rFonts w:ascii="MS Mincho" w:hAnsi="MS Mincho" w:hint="eastAsia"/>
          <w:i/>
          <w:sz w:val="20"/>
        </w:rPr>
        <w:t>『法システム入門―法社会学的アプローチ―（第</w:t>
      </w:r>
      <w:r w:rsidR="00863772" w:rsidRPr="00863772">
        <w:rPr>
          <w:rFonts w:ascii="MS Mincho" w:hAnsi="MS Mincho" w:hint="eastAsia"/>
          <w:i/>
          <w:sz w:val="20"/>
        </w:rPr>
        <w:t>4</w:t>
      </w:r>
      <w:r w:rsidR="00863772" w:rsidRPr="00863772">
        <w:rPr>
          <w:rFonts w:ascii="MS Mincho" w:hAnsi="MS Mincho" w:hint="eastAsia"/>
          <w:i/>
          <w:sz w:val="20"/>
        </w:rPr>
        <w:t>版）』</w:t>
      </w:r>
      <w:r w:rsidR="00863772">
        <w:rPr>
          <w:rFonts w:ascii="MS Mincho" w:hAnsi="MS Mincho" w:hint="eastAsia"/>
          <w:sz w:val="20"/>
        </w:rPr>
        <w:t>［</w:t>
      </w:r>
      <w:r w:rsidR="00863772" w:rsidRPr="00863772">
        <w:rPr>
          <w:i/>
        </w:rPr>
        <w:t xml:space="preserve">Introduction to the Justice System- Approach of Sociology of Law </w:t>
      </w:r>
      <w:r w:rsidR="00863772">
        <w:rPr>
          <w:i/>
        </w:rPr>
        <w:t xml:space="preserve">- </w:t>
      </w:r>
      <w:r w:rsidR="00863772" w:rsidRPr="00863772">
        <w:rPr>
          <w:i/>
        </w:rPr>
        <w:t>4</w:t>
      </w:r>
      <w:r w:rsidR="00863772" w:rsidRPr="00863772">
        <w:rPr>
          <w:i/>
          <w:vertAlign w:val="superscript"/>
        </w:rPr>
        <w:t>th</w:t>
      </w:r>
      <w:r w:rsidR="00863772" w:rsidRPr="00863772">
        <w:rPr>
          <w:i/>
        </w:rPr>
        <w:t xml:space="preserve"> Edition</w:t>
      </w:r>
      <w:r w:rsidR="00863772">
        <w:rPr>
          <w:rFonts w:ascii="MS Mincho" w:hAnsi="MS Mincho" w:hint="eastAsia"/>
          <w:sz w:val="20"/>
        </w:rPr>
        <w:t>］</w:t>
      </w:r>
      <w:r w:rsidR="00863772">
        <w:rPr>
          <w:rFonts w:ascii="MS Mincho" w:hAnsi="MS Mincho" w:hint="eastAsia"/>
          <w:sz w:val="20"/>
        </w:rPr>
        <w:t>(</w:t>
      </w:r>
      <w:r w:rsidR="00863772">
        <w:rPr>
          <w:rFonts w:ascii="MS Mincho" w:hAnsi="MS Mincho"/>
          <w:sz w:val="20"/>
        </w:rPr>
        <w:t>in Japanese)(</w:t>
      </w:r>
      <w:proofErr w:type="spellStart"/>
      <w:r w:rsidR="00863772">
        <w:rPr>
          <w:rFonts w:ascii="MS Mincho" w:hAnsi="MS Mincho"/>
          <w:sz w:val="20"/>
        </w:rPr>
        <w:t>Shinzansya</w:t>
      </w:r>
      <w:proofErr w:type="spellEnd"/>
      <w:r w:rsidR="00863772">
        <w:rPr>
          <w:rFonts w:ascii="MS Mincho" w:hAnsi="MS Mincho"/>
          <w:sz w:val="20"/>
        </w:rPr>
        <w:t xml:space="preserve"> Publication 2018), </w:t>
      </w:r>
      <w:r w:rsidR="00863772">
        <w:t>“</w:t>
      </w:r>
      <w:r w:rsidR="00003CB4" w:rsidRPr="00003CB4">
        <w:t xml:space="preserve">Introduction of Videotaping of Interrogations and the Lessons of the </w:t>
      </w:r>
      <w:proofErr w:type="spellStart"/>
      <w:r w:rsidR="00003CB4" w:rsidRPr="00003CB4">
        <w:t>Imaichi</w:t>
      </w:r>
      <w:proofErr w:type="spellEnd"/>
      <w:r w:rsidR="00003CB4" w:rsidRPr="00003CB4">
        <w:t xml:space="preserve"> Case: A Case of Conventional Criminal Justice Policy-Making in Japan”</w:t>
      </w:r>
      <w:r w:rsidR="00003CB4">
        <w:t xml:space="preserve"> (with </w:t>
      </w:r>
      <w:proofErr w:type="spellStart"/>
      <w:r w:rsidR="00003CB4">
        <w:t>Setsuo</w:t>
      </w:r>
      <w:proofErr w:type="spellEnd"/>
      <w:r w:rsidR="00003CB4">
        <w:t xml:space="preserve"> Miyazawa), </w:t>
      </w:r>
      <w:r w:rsidR="00003CB4" w:rsidRPr="00863772">
        <w:rPr>
          <w:i/>
        </w:rPr>
        <w:t>Washington International Law Review</w:t>
      </w:r>
      <w:r w:rsidR="00003CB4">
        <w:t>, Vo</w:t>
      </w:r>
      <w:r w:rsidR="00863772">
        <w:t>l</w:t>
      </w:r>
      <w:r w:rsidR="00003CB4">
        <w:t>. 27 No. 1</w:t>
      </w:r>
      <w:r w:rsidR="00003CB4">
        <w:rPr>
          <w:rFonts w:hint="eastAsia"/>
        </w:rPr>
        <w:t xml:space="preserve"> </w:t>
      </w:r>
      <w:r w:rsidR="00003CB4">
        <w:t>(2017), pp.148-176</w:t>
      </w:r>
      <w:r w:rsidR="00863772">
        <w:t xml:space="preserve">. </w:t>
      </w:r>
    </w:p>
    <w:p w14:paraId="203E3F7A" w14:textId="77777777" w:rsidR="00D73BD3" w:rsidRPr="00863772" w:rsidRDefault="00CB504A"/>
    <w:sectPr w:rsidR="00D73BD3" w:rsidRPr="008637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B4"/>
    <w:rsid w:val="00003CB4"/>
    <w:rsid w:val="00187640"/>
    <w:rsid w:val="002A5B57"/>
    <w:rsid w:val="00863772"/>
    <w:rsid w:val="00CB504A"/>
    <w:rsid w:val="00D5202E"/>
    <w:rsid w:val="00ED23A6"/>
    <w:rsid w:val="00F4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519A964"/>
  <w15:chartTrackingRefBased/>
  <w15:docId w15:val="{AF0CA8ED-4314-44AE-AF71-A024F0C8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CB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真理</dc:creator>
  <cp:keywords/>
  <dc:description/>
  <cp:lastModifiedBy>Microsoft Office User</cp:lastModifiedBy>
  <cp:revision>2</cp:revision>
  <dcterms:created xsi:type="dcterms:W3CDTF">2018-10-31T09:08:00Z</dcterms:created>
  <dcterms:modified xsi:type="dcterms:W3CDTF">2018-11-03T16:27:00Z</dcterms:modified>
</cp:coreProperties>
</file>