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746E" w14:textId="25CCF1AB" w:rsidR="00866564" w:rsidRPr="00866564" w:rsidRDefault="00866564" w:rsidP="00866564">
      <w:pPr>
        <w:jc w:val="center"/>
        <w:rPr>
          <w:sz w:val="36"/>
          <w:szCs w:val="36"/>
        </w:rPr>
      </w:pPr>
      <w:proofErr w:type="spellStart"/>
      <w:r w:rsidRPr="00866564">
        <w:rPr>
          <w:rFonts w:hint="eastAsia"/>
          <w:sz w:val="36"/>
          <w:szCs w:val="36"/>
        </w:rPr>
        <w:t>Setsuo</w:t>
      </w:r>
      <w:proofErr w:type="spellEnd"/>
      <w:r w:rsidRPr="00866564">
        <w:rPr>
          <w:rFonts w:hint="eastAsia"/>
          <w:sz w:val="36"/>
          <w:szCs w:val="36"/>
        </w:rPr>
        <w:t xml:space="preserve"> Miyazawa</w:t>
      </w:r>
    </w:p>
    <w:p w14:paraId="1A78C291" w14:textId="77777777" w:rsidR="00866564" w:rsidRDefault="00866564"/>
    <w:p w14:paraId="748FC4D1" w14:textId="7823269B" w:rsidR="007627AB" w:rsidRDefault="00866564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78D061C" wp14:editId="1D941C78">
            <wp:simplePos x="0" y="0"/>
            <wp:positionH relativeFrom="column">
              <wp:posOffset>2045</wp:posOffset>
            </wp:positionH>
            <wp:positionV relativeFrom="paragraph">
              <wp:posOffset>109028</wp:posOffset>
            </wp:positionV>
            <wp:extent cx="2032000" cy="2032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yazawa Facebook profile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A51FE">
        <w:rPr>
          <w:rFonts w:hint="eastAsia"/>
        </w:rPr>
        <w:t>Setsuo</w:t>
      </w:r>
      <w:proofErr w:type="spellEnd"/>
      <w:r w:rsidR="003A51FE">
        <w:rPr>
          <w:rFonts w:hint="eastAsia"/>
        </w:rPr>
        <w:t xml:space="preserve"> Miyazawa is Senior </w:t>
      </w:r>
      <w:r w:rsidR="002A3D2E">
        <w:t xml:space="preserve">Visiting </w:t>
      </w:r>
      <w:r w:rsidR="003A51FE">
        <w:rPr>
          <w:rFonts w:hint="eastAsia"/>
        </w:rPr>
        <w:t xml:space="preserve">Professor of Law at UC Hastings College of the Law and Professor </w:t>
      </w:r>
      <w:r w:rsidR="002A3D2E">
        <w:t>Emeritus at Kobe University. He has</w:t>
      </w:r>
      <w:r w:rsidR="003A51FE">
        <w:rPr>
          <w:rFonts w:hint="eastAsia"/>
        </w:rPr>
        <w:t xml:space="preserve"> Ph.D. in sociology from Yale and S.J.D. from Hokkaido University. He </w:t>
      </w:r>
      <w:r w:rsidR="002A3D2E">
        <w:t>was a full-time faculty</w:t>
      </w:r>
      <w:r w:rsidR="003A51FE">
        <w:rPr>
          <w:rFonts w:hint="eastAsia"/>
        </w:rPr>
        <w:t xml:space="preserve"> at Hokkaido, Kobe University, Waseda University, Omiya Law School</w:t>
      </w:r>
      <w:r w:rsidR="002A3D2E">
        <w:t xml:space="preserve">, and </w:t>
      </w:r>
      <w:r w:rsidR="003A51FE">
        <w:rPr>
          <w:rFonts w:hint="eastAsia"/>
        </w:rPr>
        <w:t xml:space="preserve">Aoyama Gakuin </w:t>
      </w:r>
      <w:r w:rsidR="002A3D2E">
        <w:t>University before reaching mandatory retirement in Japan in 2016</w:t>
      </w:r>
      <w:r w:rsidR="003A51FE">
        <w:rPr>
          <w:rFonts w:hint="eastAsia"/>
        </w:rPr>
        <w:t xml:space="preserve">. He held visiting positions at </w:t>
      </w:r>
      <w:r w:rsidR="009755DD">
        <w:rPr>
          <w:rFonts w:hint="eastAsia"/>
        </w:rPr>
        <w:t>ten North American law schools including Harvard, UC Berkeley, and NYU before joining</w:t>
      </w:r>
      <w:r w:rsidR="003A51FE">
        <w:rPr>
          <w:rFonts w:hint="eastAsia"/>
        </w:rPr>
        <w:t xml:space="preserve"> UC Hastings </w:t>
      </w:r>
      <w:r w:rsidR="002A3D2E">
        <w:t>in 2008</w:t>
      </w:r>
      <w:r w:rsidR="003A51FE">
        <w:rPr>
          <w:rFonts w:hint="eastAsia"/>
        </w:rPr>
        <w:t>. He has extremely broad research interests, including</w:t>
      </w:r>
      <w:r w:rsidR="00775D04">
        <w:rPr>
          <w:rFonts w:hint="eastAsia"/>
        </w:rPr>
        <w:t xml:space="preserve"> </w:t>
      </w:r>
      <w:r w:rsidR="003A51FE">
        <w:rPr>
          <w:rFonts w:hint="eastAsia"/>
        </w:rPr>
        <w:t xml:space="preserve">criminal justice, legal education and legal profession, courts, and corporate legal practice. </w:t>
      </w:r>
      <w:r w:rsidR="009755DD">
        <w:rPr>
          <w:rFonts w:hint="eastAsia"/>
        </w:rPr>
        <w:t xml:space="preserve">He </w:t>
      </w:r>
      <w:r w:rsidR="002A3D2E">
        <w:t xml:space="preserve">represented </w:t>
      </w:r>
      <w:r w:rsidR="009755DD">
        <w:rPr>
          <w:rFonts w:hint="eastAsia"/>
        </w:rPr>
        <w:t xml:space="preserve">progressive positions </w:t>
      </w:r>
      <w:r w:rsidR="004D248F">
        <w:rPr>
          <w:rFonts w:hint="eastAsia"/>
        </w:rPr>
        <w:t xml:space="preserve">on many issues </w:t>
      </w:r>
      <w:r w:rsidR="009755DD">
        <w:rPr>
          <w:rFonts w:hint="eastAsia"/>
        </w:rPr>
        <w:t xml:space="preserve">in justice system reform in Japan in the late 1990s </w:t>
      </w:r>
      <w:r w:rsidR="00775D04">
        <w:rPr>
          <w:rFonts w:hint="eastAsia"/>
        </w:rPr>
        <w:t xml:space="preserve">through </w:t>
      </w:r>
      <w:r w:rsidR="009755DD">
        <w:rPr>
          <w:rFonts w:hint="eastAsia"/>
        </w:rPr>
        <w:t xml:space="preserve">2000s. </w:t>
      </w:r>
      <w:r w:rsidR="002A3D2E">
        <w:t>H</w:t>
      </w:r>
      <w:r w:rsidR="009755DD">
        <w:rPr>
          <w:rFonts w:hint="eastAsia"/>
        </w:rPr>
        <w:t>e received the Distinguished Book Award from the Division of International Criminology of the American Society of Criminology in 1993 and the International Prize from the Law &amp; Society Association in 2014</w:t>
      </w:r>
      <w:r w:rsidR="002A3D2E">
        <w:t>. He co-founded</w:t>
      </w:r>
      <w:r w:rsidR="009755DD">
        <w:rPr>
          <w:rFonts w:hint="eastAsia"/>
        </w:rPr>
        <w:t xml:space="preserve"> CRN33 in the LSA</w:t>
      </w:r>
      <w:r w:rsidR="00775D04">
        <w:rPr>
          <w:rFonts w:hint="eastAsia"/>
        </w:rPr>
        <w:t xml:space="preserve">, the Section of East Asian Law &amp; Society in the Association of American Law Schools, </w:t>
      </w:r>
      <w:r w:rsidR="009755DD">
        <w:rPr>
          <w:rFonts w:hint="eastAsia"/>
        </w:rPr>
        <w:t>and the Asian Law &amp; Society Association</w:t>
      </w:r>
      <w:r w:rsidR="002A3D2E">
        <w:t xml:space="preserve"> (ALSA)</w:t>
      </w:r>
      <w:r w:rsidR="009755DD">
        <w:rPr>
          <w:rFonts w:hint="eastAsia"/>
        </w:rPr>
        <w:t>.</w:t>
      </w:r>
      <w:r w:rsidR="002A3D2E">
        <w:t xml:space="preserve"> He was the ALSA President in 2016-17 and will be the President of the Asian Criminological Society in 2019-21.</w:t>
      </w:r>
    </w:p>
    <w:sectPr w:rsidR="00762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FE"/>
    <w:rsid w:val="002A3D2E"/>
    <w:rsid w:val="003A51FE"/>
    <w:rsid w:val="004D248F"/>
    <w:rsid w:val="007627AB"/>
    <w:rsid w:val="00775D04"/>
    <w:rsid w:val="00866564"/>
    <w:rsid w:val="009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D4F75"/>
  <w15:docId w15:val="{1EE2C3F6-4C16-454D-B4ED-D19EFFE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Setsuo Miyazawa</dc:creator>
  <cp:lastModifiedBy>Microsoft Office User</cp:lastModifiedBy>
  <cp:revision>3</cp:revision>
  <dcterms:created xsi:type="dcterms:W3CDTF">2018-10-25T05:37:00Z</dcterms:created>
  <dcterms:modified xsi:type="dcterms:W3CDTF">2018-11-03T16:25:00Z</dcterms:modified>
</cp:coreProperties>
</file>